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0D" w:rsidRPr="00832306" w:rsidRDefault="00B57886" w:rsidP="00DD2C15">
      <w:pPr>
        <w:wordWrap w:val="0"/>
        <w:jc w:val="right"/>
        <w:rPr>
          <w:rFonts w:asciiTheme="minorBidi" w:hAnsiTheme="minorBidi"/>
        </w:rPr>
      </w:pPr>
      <w:r>
        <w:rPr>
          <w:rFonts w:asciiTheme="minorBidi" w:hAnsiTheme="minorBidi" w:hint="eastAsia"/>
        </w:rPr>
        <w:t>18</w:t>
      </w:r>
      <w:r w:rsidR="00DD2C15" w:rsidRPr="00832306">
        <w:rPr>
          <w:rFonts w:asciiTheme="minorBidi" w:hAnsiTheme="minorBidi"/>
        </w:rPr>
        <w:t>th</w:t>
      </w:r>
      <w:r w:rsidR="005213E6" w:rsidRPr="00832306">
        <w:rPr>
          <w:rFonts w:asciiTheme="minorBidi" w:hAnsiTheme="minorBidi"/>
        </w:rPr>
        <w:t xml:space="preserve"> </w:t>
      </w:r>
      <w:r w:rsidR="00DE04B2">
        <w:rPr>
          <w:rFonts w:asciiTheme="minorBidi" w:hAnsiTheme="minorBidi" w:hint="eastAsia"/>
        </w:rPr>
        <w:t>Octo</w:t>
      </w:r>
      <w:r w:rsidR="005213E6" w:rsidRPr="00832306">
        <w:rPr>
          <w:rFonts w:asciiTheme="minorBidi" w:hAnsiTheme="minorBidi"/>
        </w:rPr>
        <w:t>ber,</w:t>
      </w:r>
      <w:r w:rsidR="00DE04B2">
        <w:rPr>
          <w:rFonts w:asciiTheme="minorBidi" w:hAnsiTheme="minorBidi"/>
        </w:rPr>
        <w:t xml:space="preserve"> 201</w:t>
      </w:r>
      <w:r w:rsidR="00DE04B2">
        <w:rPr>
          <w:rFonts w:asciiTheme="minorBidi" w:hAnsiTheme="minorBidi" w:hint="eastAsia"/>
        </w:rPr>
        <w:t>6</w:t>
      </w:r>
    </w:p>
    <w:p w:rsidR="001A2E0D" w:rsidRPr="00832306" w:rsidRDefault="001A2E0D" w:rsidP="001A2E0D">
      <w:pPr>
        <w:wordWrap w:val="0"/>
        <w:jc w:val="right"/>
        <w:rPr>
          <w:rFonts w:asciiTheme="minorBidi" w:hAnsiTheme="minorBidi"/>
        </w:rPr>
      </w:pPr>
      <w:r w:rsidRPr="00832306">
        <w:rPr>
          <w:rFonts w:asciiTheme="minorBidi" w:hAnsiTheme="minorBidi"/>
        </w:rPr>
        <w:t>MIT-JICA KAIZEN Project</w:t>
      </w:r>
    </w:p>
    <w:p w:rsidR="006605A2" w:rsidRPr="00832306" w:rsidRDefault="006605A2" w:rsidP="007B09E5">
      <w:pPr>
        <w:jc w:val="center"/>
        <w:rPr>
          <w:rFonts w:asciiTheme="minorBidi" w:hAnsiTheme="minorBidi"/>
          <w:sz w:val="28"/>
          <w:szCs w:val="28"/>
        </w:rPr>
      </w:pPr>
    </w:p>
    <w:p w:rsidR="00F47E38" w:rsidRPr="00832306" w:rsidRDefault="006E5AFA" w:rsidP="007B09E5">
      <w:pPr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The </w:t>
      </w:r>
      <w:r>
        <w:rPr>
          <w:rFonts w:asciiTheme="minorBidi" w:hAnsiTheme="minorBidi" w:hint="eastAsia"/>
          <w:sz w:val="28"/>
          <w:szCs w:val="28"/>
        </w:rPr>
        <w:t>second</w:t>
      </w:r>
      <w:r w:rsidR="00F61CEF" w:rsidRPr="00832306">
        <w:rPr>
          <w:rFonts w:asciiTheme="minorBidi" w:hAnsiTheme="minorBidi"/>
          <w:sz w:val="28"/>
          <w:szCs w:val="28"/>
        </w:rPr>
        <w:t xml:space="preserve"> </w:t>
      </w:r>
      <w:r w:rsidR="00037EF3" w:rsidRPr="00832306">
        <w:rPr>
          <w:rFonts w:asciiTheme="minorBidi" w:hAnsiTheme="minorBidi"/>
          <w:sz w:val="28"/>
          <w:szCs w:val="28"/>
        </w:rPr>
        <w:t xml:space="preserve">KAIZEN </w:t>
      </w:r>
      <w:r w:rsidR="005213E6" w:rsidRPr="00832306">
        <w:rPr>
          <w:rFonts w:asciiTheme="minorBidi" w:hAnsiTheme="minorBidi"/>
          <w:sz w:val="28"/>
          <w:szCs w:val="28"/>
        </w:rPr>
        <w:t xml:space="preserve">Award </w:t>
      </w:r>
      <w:r w:rsidR="00037EF3" w:rsidRPr="00832306">
        <w:rPr>
          <w:rFonts w:asciiTheme="minorBidi" w:hAnsiTheme="minorBidi"/>
          <w:sz w:val="28"/>
          <w:szCs w:val="28"/>
        </w:rPr>
        <w:t xml:space="preserve">Ceremony </w:t>
      </w:r>
      <w:r w:rsidR="00A92C81" w:rsidRPr="00832306">
        <w:rPr>
          <w:rFonts w:asciiTheme="minorBidi" w:hAnsiTheme="minorBidi"/>
          <w:sz w:val="28"/>
          <w:szCs w:val="28"/>
        </w:rPr>
        <w:t>will be held</w:t>
      </w:r>
      <w:r>
        <w:rPr>
          <w:rFonts w:asciiTheme="minorBidi" w:hAnsiTheme="minorBidi"/>
          <w:sz w:val="28"/>
          <w:szCs w:val="28"/>
        </w:rPr>
        <w:t xml:space="preserve"> on </w:t>
      </w:r>
      <w:r>
        <w:rPr>
          <w:rFonts w:asciiTheme="minorBidi" w:hAnsiTheme="minorBidi" w:hint="eastAsia"/>
          <w:sz w:val="28"/>
          <w:szCs w:val="28"/>
        </w:rPr>
        <w:t>2</w:t>
      </w:r>
      <w:r w:rsidR="002F3B94" w:rsidRPr="00832306">
        <w:rPr>
          <w:rFonts w:asciiTheme="minorBidi" w:hAnsiTheme="minorBidi"/>
          <w:sz w:val="28"/>
          <w:szCs w:val="28"/>
        </w:rPr>
        <w:t>0</w:t>
      </w:r>
      <w:r w:rsidR="002F3B94" w:rsidRPr="00832306">
        <w:rPr>
          <w:rFonts w:asciiTheme="minorBidi" w:hAnsiTheme="minorBidi"/>
          <w:sz w:val="28"/>
          <w:szCs w:val="28"/>
          <w:vertAlign w:val="superscript"/>
        </w:rPr>
        <w:t>th</w:t>
      </w:r>
      <w:r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 w:hint="eastAsia"/>
          <w:sz w:val="28"/>
          <w:szCs w:val="28"/>
        </w:rPr>
        <w:t>Octo</w:t>
      </w:r>
      <w:r w:rsidR="002F3B94" w:rsidRPr="00832306">
        <w:rPr>
          <w:rFonts w:asciiTheme="minorBidi" w:hAnsiTheme="minorBidi"/>
          <w:sz w:val="28"/>
          <w:szCs w:val="28"/>
        </w:rPr>
        <w:t>ber.</w:t>
      </w:r>
      <w:r w:rsidR="00A92C81" w:rsidRPr="00832306">
        <w:rPr>
          <w:rFonts w:asciiTheme="minorBidi" w:hAnsiTheme="minorBidi"/>
          <w:sz w:val="28"/>
          <w:szCs w:val="28"/>
        </w:rPr>
        <w:t xml:space="preserve"> </w:t>
      </w:r>
      <w:r w:rsidR="001A2E0D" w:rsidRPr="00832306">
        <w:rPr>
          <w:rFonts w:asciiTheme="minorBidi" w:hAnsiTheme="minorBidi"/>
          <w:sz w:val="28"/>
          <w:szCs w:val="28"/>
        </w:rPr>
        <w:t xml:space="preserve"> </w:t>
      </w:r>
    </w:p>
    <w:p w:rsidR="001A2E0D" w:rsidRPr="00832306" w:rsidRDefault="001A2E0D" w:rsidP="001A2E0D">
      <w:pPr>
        <w:pStyle w:val="Default"/>
        <w:rPr>
          <w:rFonts w:asciiTheme="minorBidi" w:hAnsiTheme="minorBidi" w:cstheme="minorBidi"/>
        </w:rPr>
      </w:pPr>
    </w:p>
    <w:p w:rsidR="000E5C92" w:rsidRPr="002C5C86" w:rsidRDefault="000E5C92" w:rsidP="001A2E0D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 w:hint="eastAsia"/>
        </w:rPr>
        <w:t>KAIZEN Award Ceremony</w:t>
      </w:r>
    </w:p>
    <w:p w:rsidR="000E5C92" w:rsidRPr="000C5F8B" w:rsidRDefault="006E5AFA" w:rsidP="00151FB7">
      <w:pPr>
        <w:spacing w:line="300" w:lineRule="exact"/>
        <w:rPr>
          <w:rFonts w:asciiTheme="minorBidi" w:hAnsiTheme="minorBidi"/>
          <w:szCs w:val="21"/>
        </w:rPr>
      </w:pPr>
      <w:r>
        <w:rPr>
          <w:rFonts w:asciiTheme="minorBidi" w:hAnsiTheme="minorBidi"/>
          <w:bCs/>
          <w:szCs w:val="21"/>
        </w:rPr>
        <w:t>The Ministry of Industry</w:t>
      </w:r>
      <w:r>
        <w:rPr>
          <w:rFonts w:asciiTheme="minorBidi" w:hAnsiTheme="minorBidi" w:hint="eastAsia"/>
          <w:bCs/>
          <w:szCs w:val="21"/>
        </w:rPr>
        <w:t>,</w:t>
      </w:r>
      <w:r>
        <w:rPr>
          <w:rFonts w:asciiTheme="minorBidi" w:hAnsiTheme="minorBidi"/>
          <w:bCs/>
          <w:szCs w:val="21"/>
        </w:rPr>
        <w:t xml:space="preserve"> </w:t>
      </w:r>
      <w:r w:rsidR="00992024" w:rsidRPr="002C5C86">
        <w:rPr>
          <w:rFonts w:asciiTheme="minorBidi" w:hAnsiTheme="minorBidi"/>
          <w:bCs/>
          <w:szCs w:val="21"/>
        </w:rPr>
        <w:t xml:space="preserve">Trade </w:t>
      </w:r>
      <w:r>
        <w:rPr>
          <w:rFonts w:asciiTheme="minorBidi" w:hAnsiTheme="minorBidi" w:hint="eastAsia"/>
          <w:bCs/>
          <w:szCs w:val="21"/>
        </w:rPr>
        <w:t xml:space="preserve">and Investment </w:t>
      </w:r>
      <w:r w:rsidR="00992024" w:rsidRPr="002C5C86">
        <w:rPr>
          <w:rFonts w:asciiTheme="minorBidi" w:hAnsiTheme="minorBidi"/>
          <w:bCs/>
          <w:szCs w:val="21"/>
        </w:rPr>
        <w:t>(MIT</w:t>
      </w:r>
      <w:r>
        <w:rPr>
          <w:rFonts w:asciiTheme="minorBidi" w:hAnsiTheme="minorBidi" w:hint="eastAsia"/>
          <w:bCs/>
          <w:szCs w:val="21"/>
        </w:rPr>
        <w:t>I</w:t>
      </w:r>
      <w:r w:rsidR="00992024" w:rsidRPr="002C5C86">
        <w:rPr>
          <w:rFonts w:asciiTheme="minorBidi" w:hAnsiTheme="minorBidi"/>
          <w:bCs/>
          <w:szCs w:val="21"/>
        </w:rPr>
        <w:t xml:space="preserve">) </w:t>
      </w:r>
      <w:r w:rsidR="005C34B9">
        <w:rPr>
          <w:rFonts w:asciiTheme="minorBidi" w:hAnsiTheme="minorBidi" w:hint="eastAsia"/>
          <w:bCs/>
          <w:szCs w:val="21"/>
        </w:rPr>
        <w:t xml:space="preserve">in collaboration with </w:t>
      </w:r>
      <w:r w:rsidR="00992024" w:rsidRPr="002C5C86">
        <w:rPr>
          <w:rFonts w:asciiTheme="minorBidi" w:hAnsiTheme="minorBidi"/>
          <w:bCs/>
          <w:szCs w:val="21"/>
        </w:rPr>
        <w:t xml:space="preserve">Japan International Cooperation Agency (JICA) </w:t>
      </w:r>
      <w:r w:rsidR="009916D6" w:rsidRPr="002C5C86">
        <w:rPr>
          <w:rFonts w:asciiTheme="minorBidi" w:hAnsiTheme="minorBidi"/>
          <w:bCs/>
          <w:szCs w:val="21"/>
        </w:rPr>
        <w:t>has been implementing a</w:t>
      </w:r>
      <w:r>
        <w:rPr>
          <w:rFonts w:asciiTheme="minorBidi" w:hAnsiTheme="minorBidi"/>
          <w:bCs/>
          <w:szCs w:val="21"/>
        </w:rPr>
        <w:t xml:space="preserve"> three</w:t>
      </w:r>
      <w:r>
        <w:rPr>
          <w:rFonts w:asciiTheme="minorBidi" w:hAnsiTheme="minorBidi" w:hint="eastAsia"/>
          <w:bCs/>
          <w:szCs w:val="21"/>
        </w:rPr>
        <w:t xml:space="preserve"> years and 9 months </w:t>
      </w:r>
      <w:r w:rsidR="005C34B9">
        <w:rPr>
          <w:rFonts w:asciiTheme="minorBidi" w:hAnsiTheme="minorBidi"/>
          <w:bCs/>
          <w:szCs w:val="21"/>
        </w:rPr>
        <w:t xml:space="preserve">KAIZEN </w:t>
      </w:r>
      <w:r w:rsidR="005C34B9">
        <w:rPr>
          <w:rFonts w:asciiTheme="minorBidi" w:hAnsiTheme="minorBidi" w:hint="eastAsia"/>
          <w:bCs/>
          <w:szCs w:val="21"/>
        </w:rPr>
        <w:t>P</w:t>
      </w:r>
      <w:r w:rsidR="009916D6" w:rsidRPr="002C5C86">
        <w:rPr>
          <w:rFonts w:asciiTheme="minorBidi" w:hAnsiTheme="minorBidi"/>
          <w:bCs/>
          <w:szCs w:val="21"/>
        </w:rPr>
        <w:t>roject, namely “</w:t>
      </w:r>
      <w:r w:rsidR="009916D6" w:rsidRPr="002C5C86">
        <w:rPr>
          <w:rFonts w:asciiTheme="minorBidi" w:hAnsiTheme="minorBidi"/>
          <w:bCs/>
          <w:i/>
          <w:iCs/>
          <w:szCs w:val="21"/>
        </w:rPr>
        <w:t>Project on Strengthening Manufacturing Enterprises through Quality and Productivity Improvement (KAIZEN)</w:t>
      </w:r>
      <w:r w:rsidR="009916D6" w:rsidRPr="002C5C86">
        <w:rPr>
          <w:rFonts w:asciiTheme="minorBidi" w:hAnsiTheme="minorBidi"/>
          <w:bCs/>
          <w:szCs w:val="21"/>
        </w:rPr>
        <w:t>” since April 2013</w:t>
      </w:r>
      <w:r w:rsidR="002C5C86" w:rsidRPr="002C5C86">
        <w:rPr>
          <w:rFonts w:asciiTheme="minorBidi" w:hAnsiTheme="minorBidi"/>
          <w:bCs/>
          <w:szCs w:val="21"/>
        </w:rPr>
        <w:t xml:space="preserve">. Simply said, KAIZEN refers to practice of continuous improvement of quality </w:t>
      </w:r>
      <w:r>
        <w:rPr>
          <w:rFonts w:asciiTheme="minorBidi" w:hAnsiTheme="minorBidi"/>
          <w:bCs/>
          <w:szCs w:val="21"/>
        </w:rPr>
        <w:t>and productivity. After over t</w:t>
      </w:r>
      <w:r>
        <w:rPr>
          <w:rFonts w:asciiTheme="minorBidi" w:hAnsiTheme="minorBidi" w:hint="eastAsia"/>
          <w:bCs/>
          <w:szCs w:val="21"/>
        </w:rPr>
        <w:t>hree</w:t>
      </w:r>
      <w:r w:rsidR="002C5C86" w:rsidRPr="002C5C86">
        <w:rPr>
          <w:rFonts w:asciiTheme="minorBidi" w:hAnsiTheme="minorBidi"/>
          <w:bCs/>
          <w:szCs w:val="21"/>
        </w:rPr>
        <w:t xml:space="preserve"> years of implementation of the project,</w:t>
      </w:r>
      <w:r w:rsidR="000E5C92">
        <w:rPr>
          <w:rFonts w:asciiTheme="minorBidi" w:hAnsiTheme="minorBidi"/>
          <w:bCs/>
          <w:szCs w:val="21"/>
        </w:rPr>
        <w:t xml:space="preserve"> </w:t>
      </w:r>
      <w:r w:rsidR="000E5C92">
        <w:rPr>
          <w:rFonts w:asciiTheme="minorBidi" w:hAnsiTheme="minorBidi" w:hint="eastAsia"/>
          <w:bCs/>
          <w:szCs w:val="21"/>
        </w:rPr>
        <w:t>MIT</w:t>
      </w:r>
      <w:r>
        <w:rPr>
          <w:rFonts w:asciiTheme="minorBidi" w:hAnsiTheme="minorBidi" w:hint="eastAsia"/>
          <w:bCs/>
          <w:szCs w:val="21"/>
        </w:rPr>
        <w:t>I</w:t>
      </w:r>
      <w:r w:rsidR="000E5C92">
        <w:rPr>
          <w:rFonts w:asciiTheme="minorBidi" w:hAnsiTheme="minorBidi" w:hint="eastAsia"/>
          <w:bCs/>
          <w:szCs w:val="21"/>
        </w:rPr>
        <w:t xml:space="preserve"> </w:t>
      </w:r>
      <w:r w:rsidR="005C34B9">
        <w:rPr>
          <w:rFonts w:asciiTheme="minorBidi" w:hAnsiTheme="minorBidi" w:hint="eastAsia"/>
          <w:bCs/>
          <w:szCs w:val="21"/>
        </w:rPr>
        <w:t xml:space="preserve">in collaboration with </w:t>
      </w:r>
      <w:r w:rsidR="000E5C92">
        <w:rPr>
          <w:rFonts w:asciiTheme="minorBidi" w:hAnsiTheme="minorBidi" w:hint="eastAsia"/>
          <w:bCs/>
          <w:szCs w:val="21"/>
        </w:rPr>
        <w:t>JICA</w:t>
      </w:r>
      <w:r w:rsidR="009916D6" w:rsidRPr="002C5C86">
        <w:rPr>
          <w:rFonts w:asciiTheme="minorBidi" w:hAnsiTheme="minorBidi"/>
          <w:bCs/>
          <w:szCs w:val="21"/>
        </w:rPr>
        <w:t xml:space="preserve"> </w:t>
      </w:r>
      <w:r w:rsidR="00395A5D" w:rsidRPr="002C5C86">
        <w:rPr>
          <w:rFonts w:asciiTheme="minorBidi" w:hAnsiTheme="minorBidi"/>
          <w:szCs w:val="21"/>
        </w:rPr>
        <w:t xml:space="preserve">will </w:t>
      </w:r>
      <w:r w:rsidR="006605A2" w:rsidRPr="002C5C86">
        <w:rPr>
          <w:rFonts w:asciiTheme="minorBidi" w:hAnsiTheme="minorBidi"/>
          <w:szCs w:val="21"/>
        </w:rPr>
        <w:t>organize</w:t>
      </w:r>
      <w:r w:rsidR="00393450" w:rsidRPr="002C5C86">
        <w:rPr>
          <w:rFonts w:asciiTheme="minorBidi" w:hAnsiTheme="minorBidi"/>
          <w:szCs w:val="21"/>
        </w:rPr>
        <w:t xml:space="preserve"> </w:t>
      </w:r>
      <w:r>
        <w:rPr>
          <w:rFonts w:asciiTheme="minorBidi" w:hAnsiTheme="minorBidi"/>
          <w:szCs w:val="21"/>
        </w:rPr>
        <w:t xml:space="preserve">the </w:t>
      </w:r>
      <w:r>
        <w:rPr>
          <w:rFonts w:asciiTheme="minorBidi" w:hAnsiTheme="minorBidi" w:hint="eastAsia"/>
          <w:szCs w:val="21"/>
        </w:rPr>
        <w:t>second</w:t>
      </w:r>
      <w:r w:rsidR="00395A5D" w:rsidRPr="002C5C86">
        <w:rPr>
          <w:rFonts w:asciiTheme="minorBidi" w:hAnsiTheme="minorBidi"/>
          <w:szCs w:val="21"/>
        </w:rPr>
        <w:t xml:space="preserve"> KAIZEN Award Ceremony</w:t>
      </w:r>
      <w:r w:rsidR="00992024" w:rsidRPr="002C5C86">
        <w:rPr>
          <w:rFonts w:asciiTheme="minorBidi" w:hAnsiTheme="minorBidi"/>
          <w:szCs w:val="21"/>
        </w:rPr>
        <w:t xml:space="preserve"> to </w:t>
      </w:r>
      <w:r w:rsidR="00DD2C15" w:rsidRPr="002C5C86">
        <w:rPr>
          <w:rFonts w:asciiTheme="minorBidi" w:hAnsiTheme="minorBidi"/>
          <w:szCs w:val="21"/>
        </w:rPr>
        <w:t>selected</w:t>
      </w:r>
      <w:r w:rsidR="00992024" w:rsidRPr="002C5C86">
        <w:rPr>
          <w:rFonts w:asciiTheme="minorBidi" w:hAnsiTheme="minorBidi"/>
          <w:szCs w:val="21"/>
        </w:rPr>
        <w:t xml:space="preserve"> m</w:t>
      </w:r>
      <w:r w:rsidR="00992024" w:rsidRPr="002C5C86">
        <w:rPr>
          <w:rFonts w:asciiTheme="minorBidi" w:hAnsiTheme="minorBidi"/>
          <w:bCs/>
          <w:szCs w:val="21"/>
        </w:rPr>
        <w:t>anufacturing enterprises implement</w:t>
      </w:r>
      <w:r w:rsidR="005C34B9">
        <w:rPr>
          <w:rFonts w:asciiTheme="minorBidi" w:hAnsiTheme="minorBidi" w:hint="eastAsia"/>
          <w:bCs/>
          <w:szCs w:val="21"/>
        </w:rPr>
        <w:t>ing this initiative</w:t>
      </w:r>
      <w:r>
        <w:rPr>
          <w:rFonts w:asciiTheme="minorBidi" w:hAnsiTheme="minorBidi" w:hint="eastAsia"/>
          <w:bCs/>
          <w:szCs w:val="21"/>
        </w:rPr>
        <w:t xml:space="preserve"> on 2</w:t>
      </w:r>
      <w:r w:rsidR="00DE18CA">
        <w:rPr>
          <w:rFonts w:asciiTheme="minorBidi" w:hAnsiTheme="minorBidi" w:hint="eastAsia"/>
          <w:bCs/>
          <w:szCs w:val="21"/>
        </w:rPr>
        <w:t>0</w:t>
      </w:r>
      <w:r w:rsidR="00DE18CA" w:rsidRPr="00DE18CA">
        <w:rPr>
          <w:rFonts w:asciiTheme="minorBidi" w:hAnsiTheme="minorBidi" w:hint="eastAsia"/>
          <w:bCs/>
          <w:szCs w:val="21"/>
          <w:vertAlign w:val="superscript"/>
        </w:rPr>
        <w:t>th</w:t>
      </w:r>
      <w:r>
        <w:rPr>
          <w:rFonts w:asciiTheme="minorBidi" w:hAnsiTheme="minorBidi" w:hint="eastAsia"/>
          <w:bCs/>
          <w:szCs w:val="21"/>
        </w:rPr>
        <w:t xml:space="preserve"> October, 2016 from 8:30 am to 14:30 pm at </w:t>
      </w:r>
      <w:proofErr w:type="spellStart"/>
      <w:r>
        <w:rPr>
          <w:rFonts w:asciiTheme="minorBidi" w:hAnsiTheme="minorBidi" w:hint="eastAsia"/>
          <w:bCs/>
          <w:szCs w:val="21"/>
        </w:rPr>
        <w:t>Lamada</w:t>
      </w:r>
      <w:proofErr w:type="spellEnd"/>
      <w:r w:rsidR="00DE18CA">
        <w:rPr>
          <w:rFonts w:asciiTheme="minorBidi" w:hAnsiTheme="minorBidi" w:hint="eastAsia"/>
          <w:bCs/>
          <w:szCs w:val="21"/>
        </w:rPr>
        <w:t xml:space="preserve"> Hotel</w:t>
      </w:r>
      <w:r>
        <w:rPr>
          <w:rFonts w:asciiTheme="minorBidi" w:hAnsiTheme="minorBidi" w:hint="eastAsia"/>
          <w:bCs/>
          <w:szCs w:val="21"/>
        </w:rPr>
        <w:t xml:space="preserve"> (Phone: 022 220 3134).</w:t>
      </w:r>
      <w:r w:rsidR="005C34B9">
        <w:rPr>
          <w:rFonts w:asciiTheme="minorBidi" w:hAnsiTheme="minorBidi" w:hint="eastAsia"/>
          <w:bCs/>
          <w:szCs w:val="21"/>
        </w:rPr>
        <w:t xml:space="preserve"> Similarly,</w:t>
      </w:r>
      <w:r w:rsidR="00992024" w:rsidRPr="002C5C86">
        <w:rPr>
          <w:rFonts w:asciiTheme="minorBidi" w:hAnsiTheme="minorBidi"/>
          <w:bCs/>
          <w:szCs w:val="21"/>
        </w:rPr>
        <w:t xml:space="preserve"> </w:t>
      </w:r>
      <w:r w:rsidR="00DD2C15" w:rsidRPr="002C5C86">
        <w:rPr>
          <w:rFonts w:asciiTheme="minorBidi" w:hAnsiTheme="minorBidi"/>
          <w:bCs/>
          <w:szCs w:val="21"/>
        </w:rPr>
        <w:t>KAIZEN Master Trainers</w:t>
      </w:r>
      <w:r w:rsidR="000E5C92">
        <w:rPr>
          <w:rFonts w:asciiTheme="minorBidi" w:hAnsiTheme="minorBidi"/>
          <w:bCs/>
          <w:szCs w:val="21"/>
        </w:rPr>
        <w:t xml:space="preserve"> who prov</w:t>
      </w:r>
      <w:r w:rsidR="002C5C86" w:rsidRPr="002C5C86">
        <w:rPr>
          <w:rFonts w:asciiTheme="minorBidi" w:hAnsiTheme="minorBidi"/>
          <w:bCs/>
          <w:szCs w:val="21"/>
        </w:rPr>
        <w:t xml:space="preserve">ed </w:t>
      </w:r>
      <w:r w:rsidR="000E5C92">
        <w:rPr>
          <w:rFonts w:asciiTheme="minorBidi" w:hAnsiTheme="minorBidi" w:hint="eastAsia"/>
          <w:bCs/>
          <w:szCs w:val="21"/>
        </w:rPr>
        <w:t xml:space="preserve">to be </w:t>
      </w:r>
      <w:r w:rsidR="000E5C92">
        <w:rPr>
          <w:rFonts w:asciiTheme="minorBidi" w:hAnsiTheme="minorBidi"/>
          <w:bCs/>
          <w:szCs w:val="21"/>
        </w:rPr>
        <w:t xml:space="preserve">superior </w:t>
      </w:r>
      <w:r w:rsidR="005C34B9">
        <w:rPr>
          <w:rFonts w:asciiTheme="minorBidi" w:hAnsiTheme="minorBidi" w:hint="eastAsia"/>
          <w:bCs/>
          <w:szCs w:val="21"/>
        </w:rPr>
        <w:t xml:space="preserve">in imparting to our stakeholders the concept would be awarded in the said ceremony. </w:t>
      </w:r>
      <w:r>
        <w:rPr>
          <w:rFonts w:asciiTheme="minorBidi" w:hAnsiTheme="minorBidi" w:hint="eastAsia"/>
          <w:bCs/>
          <w:szCs w:val="21"/>
        </w:rPr>
        <w:t xml:space="preserve">KAIZEN Strategy and Action Plans of KAIZEN Methodology will be launched as an official document of MITI at the ceremony. </w:t>
      </w:r>
      <w:r w:rsidR="005C34B9">
        <w:rPr>
          <w:rFonts w:asciiTheme="minorBidi" w:hAnsiTheme="minorBidi" w:hint="eastAsia"/>
          <w:bCs/>
          <w:szCs w:val="21"/>
        </w:rPr>
        <w:t>Thus, this</w:t>
      </w:r>
      <w:r>
        <w:rPr>
          <w:rFonts w:asciiTheme="minorBidi" w:hAnsiTheme="minorBidi" w:hint="eastAsia"/>
          <w:bCs/>
          <w:szCs w:val="21"/>
        </w:rPr>
        <w:t xml:space="preserve"> press release</w:t>
      </w:r>
      <w:r w:rsidR="005C34B9">
        <w:rPr>
          <w:rFonts w:asciiTheme="minorBidi" w:hAnsiTheme="minorBidi" w:hint="eastAsia"/>
          <w:bCs/>
          <w:szCs w:val="21"/>
        </w:rPr>
        <w:t xml:space="preserve"> is </w:t>
      </w:r>
      <w:r w:rsidR="005C34B9">
        <w:rPr>
          <w:rFonts w:asciiTheme="minorBidi" w:hAnsiTheme="minorBidi"/>
          <w:bCs/>
          <w:szCs w:val="21"/>
        </w:rPr>
        <w:t>intended</w:t>
      </w:r>
      <w:r w:rsidR="005C34B9">
        <w:rPr>
          <w:rFonts w:asciiTheme="minorBidi" w:hAnsiTheme="minorBidi" w:hint="eastAsia"/>
          <w:bCs/>
          <w:szCs w:val="21"/>
        </w:rPr>
        <w:t xml:space="preserve"> to announce</w:t>
      </w:r>
      <w:r w:rsidR="009916D6" w:rsidRPr="002C5C86">
        <w:rPr>
          <w:rFonts w:asciiTheme="minorBidi" w:hAnsiTheme="minorBidi"/>
          <w:szCs w:val="21"/>
        </w:rPr>
        <w:t xml:space="preserve"> the ceremony, achievement of the project so far, and future plans. </w:t>
      </w:r>
      <w:r w:rsidR="000C5F8B">
        <w:rPr>
          <w:rFonts w:asciiTheme="minorBidi" w:hAnsiTheme="minorBidi" w:hint="eastAsia"/>
          <w:szCs w:val="21"/>
        </w:rPr>
        <w:t xml:space="preserve">Honorable Minister Charles </w:t>
      </w:r>
      <w:proofErr w:type="spellStart"/>
      <w:r w:rsidR="000C5F8B">
        <w:rPr>
          <w:rFonts w:asciiTheme="minorBidi" w:hAnsiTheme="minorBidi" w:hint="eastAsia"/>
          <w:szCs w:val="21"/>
        </w:rPr>
        <w:t>Mwijage</w:t>
      </w:r>
      <w:proofErr w:type="spellEnd"/>
      <w:r w:rsidR="000C5F8B">
        <w:rPr>
          <w:rFonts w:asciiTheme="minorBidi" w:hAnsiTheme="minorBidi" w:hint="eastAsia"/>
          <w:szCs w:val="21"/>
        </w:rPr>
        <w:t xml:space="preserve"> (MP), H.E. Ambassador Extraordinary and Plenipotentiary of Japan, Mr. </w:t>
      </w:r>
      <w:proofErr w:type="spellStart"/>
      <w:r w:rsidR="000C5F8B">
        <w:rPr>
          <w:rFonts w:asciiTheme="minorBidi" w:hAnsiTheme="minorBidi" w:hint="eastAsia"/>
          <w:szCs w:val="21"/>
        </w:rPr>
        <w:t>Masaharu</w:t>
      </w:r>
      <w:proofErr w:type="spellEnd"/>
      <w:r w:rsidR="000C5F8B">
        <w:rPr>
          <w:rFonts w:asciiTheme="minorBidi" w:hAnsiTheme="minorBidi" w:hint="eastAsia"/>
          <w:szCs w:val="21"/>
        </w:rPr>
        <w:t xml:space="preserve"> Yoshida, Permanent Secretary, Dr. </w:t>
      </w:r>
      <w:proofErr w:type="spellStart"/>
      <w:r w:rsidR="000C5F8B">
        <w:rPr>
          <w:rFonts w:asciiTheme="minorBidi" w:hAnsiTheme="minorBidi" w:hint="eastAsia"/>
          <w:szCs w:val="21"/>
        </w:rPr>
        <w:t>Adelhem</w:t>
      </w:r>
      <w:proofErr w:type="spellEnd"/>
      <w:r w:rsidR="000C5F8B">
        <w:rPr>
          <w:rFonts w:asciiTheme="minorBidi" w:hAnsiTheme="minorBidi" w:hint="eastAsia"/>
          <w:szCs w:val="21"/>
        </w:rPr>
        <w:t xml:space="preserve"> </w:t>
      </w:r>
      <w:proofErr w:type="spellStart"/>
      <w:r w:rsidR="000C5F8B">
        <w:rPr>
          <w:rFonts w:asciiTheme="minorBidi" w:hAnsiTheme="minorBidi" w:hint="eastAsia"/>
          <w:szCs w:val="21"/>
        </w:rPr>
        <w:t>Meru</w:t>
      </w:r>
      <w:proofErr w:type="spellEnd"/>
      <w:r w:rsidR="000C5F8B">
        <w:rPr>
          <w:rFonts w:asciiTheme="minorBidi" w:hAnsiTheme="minorBidi" w:hint="eastAsia"/>
          <w:szCs w:val="21"/>
        </w:rPr>
        <w:t xml:space="preserve">, JICA Chief Representative, </w:t>
      </w:r>
      <w:proofErr w:type="gramStart"/>
      <w:r w:rsidR="000C5F8B">
        <w:rPr>
          <w:rFonts w:asciiTheme="minorBidi" w:hAnsiTheme="minorBidi" w:hint="eastAsia"/>
          <w:szCs w:val="21"/>
        </w:rPr>
        <w:t>Mr</w:t>
      </w:r>
      <w:proofErr w:type="gramEnd"/>
      <w:r w:rsidR="000C5F8B">
        <w:rPr>
          <w:rFonts w:asciiTheme="minorBidi" w:hAnsiTheme="minorBidi" w:hint="eastAsia"/>
          <w:szCs w:val="21"/>
        </w:rPr>
        <w:t xml:space="preserve">. Toshio Nagase are scheduled to </w:t>
      </w:r>
      <w:r w:rsidR="000C5F8B">
        <w:rPr>
          <w:rFonts w:asciiTheme="minorBidi" w:hAnsiTheme="minorBidi"/>
          <w:szCs w:val="21"/>
        </w:rPr>
        <w:t>illustrate</w:t>
      </w:r>
      <w:r w:rsidR="000C5F8B">
        <w:rPr>
          <w:rFonts w:asciiTheme="minorBidi" w:hAnsiTheme="minorBidi" w:hint="eastAsia"/>
          <w:szCs w:val="21"/>
        </w:rPr>
        <w:t xml:space="preserve"> the ceremony. </w:t>
      </w:r>
    </w:p>
    <w:p w:rsidR="0064470C" w:rsidRDefault="0064470C" w:rsidP="000E5C92">
      <w:pPr>
        <w:pStyle w:val="Default"/>
        <w:rPr>
          <w:rFonts w:asciiTheme="minorBidi" w:hAnsiTheme="minorBidi" w:cstheme="minorBidi"/>
        </w:rPr>
      </w:pPr>
    </w:p>
    <w:p w:rsidR="000E5C92" w:rsidRPr="000E5C92" w:rsidRDefault="000E5C92" w:rsidP="000E5C92">
      <w:pPr>
        <w:pStyle w:val="Default"/>
        <w:rPr>
          <w:rFonts w:asciiTheme="minorBidi" w:hAnsiTheme="minorBidi" w:cstheme="minorBidi"/>
        </w:rPr>
      </w:pPr>
      <w:bookmarkStart w:id="0" w:name="_GoBack"/>
      <w:bookmarkEnd w:id="0"/>
      <w:r w:rsidRPr="000E5C92">
        <w:rPr>
          <w:rFonts w:asciiTheme="minorBidi" w:hAnsiTheme="minorBidi" w:cstheme="minorBidi" w:hint="eastAsia"/>
        </w:rPr>
        <w:t>KAIZEN Project</w:t>
      </w:r>
    </w:p>
    <w:p w:rsidR="00DE18CA" w:rsidRDefault="009916D6" w:rsidP="0064470C">
      <w:pPr>
        <w:spacing w:line="300" w:lineRule="exact"/>
        <w:rPr>
          <w:rFonts w:asciiTheme="minorBidi" w:hAnsiTheme="minorBidi"/>
          <w:color w:val="000000"/>
          <w:kern w:val="0"/>
          <w:szCs w:val="21"/>
        </w:rPr>
      </w:pPr>
      <w:r w:rsidRPr="002C5C86">
        <w:rPr>
          <w:rFonts w:asciiTheme="minorBidi" w:hAnsiTheme="minorBidi"/>
          <w:bCs/>
          <w:szCs w:val="21"/>
        </w:rPr>
        <w:t xml:space="preserve">The KAIZEN project </w:t>
      </w:r>
      <w:r w:rsidR="00592674" w:rsidRPr="002C5C86">
        <w:rPr>
          <w:rFonts w:asciiTheme="minorBidi" w:hAnsiTheme="minorBidi"/>
          <w:bCs/>
          <w:szCs w:val="21"/>
        </w:rPr>
        <w:t>target</w:t>
      </w:r>
      <w:r w:rsidRPr="002C5C86">
        <w:rPr>
          <w:rFonts w:asciiTheme="minorBidi" w:hAnsiTheme="minorBidi"/>
          <w:bCs/>
          <w:szCs w:val="21"/>
        </w:rPr>
        <w:t>s</w:t>
      </w:r>
      <w:r w:rsidR="00592674" w:rsidRPr="002C5C86">
        <w:rPr>
          <w:rFonts w:asciiTheme="minorBidi" w:hAnsiTheme="minorBidi"/>
          <w:bCs/>
          <w:szCs w:val="21"/>
        </w:rPr>
        <w:t xml:space="preserve"> the manufacturing sector in three pilot regions of Dar </w:t>
      </w:r>
      <w:proofErr w:type="spellStart"/>
      <w:r w:rsidR="00592674" w:rsidRPr="002C5C86">
        <w:rPr>
          <w:rFonts w:asciiTheme="minorBidi" w:hAnsiTheme="minorBidi"/>
          <w:bCs/>
          <w:szCs w:val="21"/>
        </w:rPr>
        <w:t>es</w:t>
      </w:r>
      <w:proofErr w:type="spellEnd"/>
      <w:r w:rsidR="00592674" w:rsidRPr="002C5C86">
        <w:rPr>
          <w:rFonts w:asciiTheme="minorBidi" w:hAnsiTheme="minorBidi"/>
          <w:bCs/>
          <w:szCs w:val="21"/>
        </w:rPr>
        <w:t xml:space="preserve"> Salaam, </w:t>
      </w:r>
      <w:proofErr w:type="spellStart"/>
      <w:r w:rsidR="00592674" w:rsidRPr="002C5C86">
        <w:rPr>
          <w:rFonts w:asciiTheme="minorBidi" w:hAnsiTheme="minorBidi"/>
          <w:bCs/>
          <w:szCs w:val="21"/>
        </w:rPr>
        <w:t>Morogoro</w:t>
      </w:r>
      <w:proofErr w:type="spellEnd"/>
      <w:r w:rsidR="00592674" w:rsidRPr="002C5C86">
        <w:rPr>
          <w:rFonts w:asciiTheme="minorBidi" w:hAnsiTheme="minorBidi"/>
          <w:bCs/>
          <w:szCs w:val="21"/>
        </w:rPr>
        <w:t xml:space="preserve"> and Dodoma.</w:t>
      </w:r>
      <w:r w:rsidR="00EF1E6F" w:rsidRPr="002C5C86">
        <w:rPr>
          <w:rFonts w:asciiTheme="minorBidi" w:hAnsiTheme="minorBidi"/>
          <w:bCs/>
          <w:szCs w:val="21"/>
        </w:rPr>
        <w:t xml:space="preserve"> The MIT established the Tanzania Kaizen Unit (TKU) </w:t>
      </w:r>
      <w:r w:rsidR="000E5C92">
        <w:rPr>
          <w:rFonts w:asciiTheme="minorBidi" w:hAnsiTheme="minorBidi"/>
          <w:bCs/>
          <w:szCs w:val="21"/>
        </w:rPr>
        <w:t xml:space="preserve">to </w:t>
      </w:r>
      <w:r w:rsidR="00F66381">
        <w:rPr>
          <w:rFonts w:asciiTheme="minorBidi" w:hAnsiTheme="minorBidi" w:hint="eastAsia"/>
          <w:bCs/>
          <w:szCs w:val="21"/>
        </w:rPr>
        <w:t>coordinate the implementation of KAIZEN</w:t>
      </w:r>
      <w:r w:rsidR="008C4394">
        <w:rPr>
          <w:rFonts w:asciiTheme="minorBidi" w:hAnsiTheme="minorBidi" w:hint="eastAsia"/>
          <w:bCs/>
          <w:szCs w:val="21"/>
        </w:rPr>
        <w:t xml:space="preserve"> which means continuous improvement</w:t>
      </w:r>
      <w:r w:rsidR="00EF1E6F" w:rsidRPr="002C5C86">
        <w:rPr>
          <w:rFonts w:asciiTheme="minorBidi" w:hAnsiTheme="minorBidi"/>
          <w:bCs/>
          <w:szCs w:val="21"/>
        </w:rPr>
        <w:t>.</w:t>
      </w:r>
      <w:r w:rsidRPr="002C5C86">
        <w:rPr>
          <w:rFonts w:asciiTheme="minorBidi" w:hAnsiTheme="minorBidi"/>
          <w:bCs/>
          <w:szCs w:val="21"/>
        </w:rPr>
        <w:t xml:space="preserve"> </w:t>
      </w:r>
      <w:r w:rsidR="000E5C92">
        <w:rPr>
          <w:rFonts w:asciiTheme="minorBidi" w:hAnsiTheme="minorBidi"/>
          <w:color w:val="000000"/>
          <w:kern w:val="0"/>
          <w:szCs w:val="21"/>
        </w:rPr>
        <w:t xml:space="preserve">The </w:t>
      </w:r>
      <w:r w:rsidRPr="002C5C86">
        <w:rPr>
          <w:rFonts w:asciiTheme="minorBidi" w:hAnsiTheme="minorBidi"/>
          <w:color w:val="000000"/>
          <w:kern w:val="0"/>
          <w:szCs w:val="21"/>
        </w:rPr>
        <w:t xml:space="preserve">project aims at establishing a framework and a methodology for </w:t>
      </w:r>
      <w:r w:rsidR="00F66381">
        <w:rPr>
          <w:rFonts w:asciiTheme="minorBidi" w:hAnsiTheme="minorBidi" w:hint="eastAsia"/>
          <w:color w:val="000000"/>
          <w:kern w:val="0"/>
          <w:szCs w:val="21"/>
        </w:rPr>
        <w:t>improving productivity and quality of products</w:t>
      </w:r>
      <w:r w:rsidRPr="002C5C86">
        <w:rPr>
          <w:rFonts w:asciiTheme="minorBidi" w:hAnsiTheme="minorBidi"/>
          <w:color w:val="000000"/>
          <w:kern w:val="0"/>
          <w:szCs w:val="21"/>
        </w:rPr>
        <w:t xml:space="preserve"> in manufacturing enterprises in the thre</w:t>
      </w:r>
      <w:r w:rsidR="00DE18CA">
        <w:rPr>
          <w:rFonts w:asciiTheme="minorBidi" w:hAnsiTheme="minorBidi"/>
          <w:color w:val="000000"/>
          <w:kern w:val="0"/>
          <w:szCs w:val="21"/>
        </w:rPr>
        <w:t>e target regions</w:t>
      </w:r>
      <w:r w:rsidR="008C4394">
        <w:rPr>
          <w:rFonts w:asciiTheme="minorBidi" w:hAnsiTheme="minorBidi" w:hint="eastAsia"/>
          <w:color w:val="000000"/>
          <w:kern w:val="0"/>
          <w:szCs w:val="21"/>
        </w:rPr>
        <w:t xml:space="preserve">, namely Dodoma, </w:t>
      </w:r>
      <w:proofErr w:type="spellStart"/>
      <w:r w:rsidR="008C4394">
        <w:rPr>
          <w:rFonts w:asciiTheme="minorBidi" w:hAnsiTheme="minorBidi" w:hint="eastAsia"/>
          <w:color w:val="000000"/>
          <w:kern w:val="0"/>
          <w:szCs w:val="21"/>
        </w:rPr>
        <w:t>Morogoro</w:t>
      </w:r>
      <w:proofErr w:type="spellEnd"/>
      <w:r w:rsidR="008C4394">
        <w:rPr>
          <w:rFonts w:asciiTheme="minorBidi" w:hAnsiTheme="minorBidi" w:hint="eastAsia"/>
          <w:color w:val="000000"/>
          <w:kern w:val="0"/>
          <w:szCs w:val="21"/>
        </w:rPr>
        <w:t xml:space="preserve"> and Dar </w:t>
      </w:r>
      <w:proofErr w:type="spellStart"/>
      <w:r w:rsidR="008C4394">
        <w:rPr>
          <w:rFonts w:asciiTheme="minorBidi" w:hAnsiTheme="minorBidi" w:hint="eastAsia"/>
          <w:color w:val="000000"/>
          <w:kern w:val="0"/>
          <w:szCs w:val="21"/>
        </w:rPr>
        <w:t>es</w:t>
      </w:r>
      <w:proofErr w:type="spellEnd"/>
      <w:r w:rsidR="008C4394">
        <w:rPr>
          <w:rFonts w:asciiTheme="minorBidi" w:hAnsiTheme="minorBidi" w:hint="eastAsia"/>
          <w:color w:val="000000"/>
          <w:kern w:val="0"/>
          <w:szCs w:val="21"/>
        </w:rPr>
        <w:t xml:space="preserve"> Salaam</w:t>
      </w:r>
      <w:r w:rsidR="00DE18CA">
        <w:rPr>
          <w:rFonts w:asciiTheme="minorBidi" w:hAnsiTheme="minorBidi"/>
          <w:color w:val="000000"/>
          <w:kern w:val="0"/>
          <w:szCs w:val="21"/>
        </w:rPr>
        <w:t>. To achieve th</w:t>
      </w:r>
      <w:r w:rsidR="00DE18CA">
        <w:rPr>
          <w:rFonts w:asciiTheme="minorBidi" w:hAnsiTheme="minorBidi" w:hint="eastAsia"/>
          <w:color w:val="000000"/>
          <w:kern w:val="0"/>
          <w:szCs w:val="21"/>
        </w:rPr>
        <w:t>ese objectives</w:t>
      </w:r>
      <w:r w:rsidRPr="002C5C86">
        <w:rPr>
          <w:rFonts w:asciiTheme="minorBidi" w:hAnsiTheme="minorBidi"/>
          <w:color w:val="000000"/>
          <w:kern w:val="0"/>
          <w:szCs w:val="21"/>
        </w:rPr>
        <w:t>, it has trained and certified 13 KAIZEN Master Trainers</w:t>
      </w:r>
      <w:r w:rsidR="006E5AFA">
        <w:rPr>
          <w:rFonts w:asciiTheme="minorBidi" w:hAnsiTheme="minorBidi"/>
          <w:color w:val="000000"/>
          <w:kern w:val="0"/>
          <w:szCs w:val="21"/>
        </w:rPr>
        <w:t xml:space="preserve"> and two KAIZEN Trainers, and 4</w:t>
      </w:r>
      <w:r w:rsidR="006E5AFA">
        <w:rPr>
          <w:rFonts w:asciiTheme="minorBidi" w:hAnsiTheme="minorBidi" w:hint="eastAsia"/>
          <w:color w:val="000000"/>
          <w:kern w:val="0"/>
          <w:szCs w:val="21"/>
        </w:rPr>
        <w:t>8</w:t>
      </w:r>
      <w:r w:rsidRPr="002C5C86">
        <w:rPr>
          <w:rFonts w:asciiTheme="minorBidi" w:hAnsiTheme="minorBidi"/>
          <w:color w:val="000000"/>
          <w:kern w:val="0"/>
          <w:szCs w:val="21"/>
        </w:rPr>
        <w:t xml:space="preserve"> enterprises have </w:t>
      </w:r>
      <w:r w:rsidR="000E5C92">
        <w:rPr>
          <w:rFonts w:asciiTheme="minorBidi" w:hAnsiTheme="minorBidi" w:hint="eastAsia"/>
          <w:color w:val="000000"/>
          <w:kern w:val="0"/>
          <w:szCs w:val="21"/>
        </w:rPr>
        <w:t xml:space="preserve">been </w:t>
      </w:r>
      <w:r w:rsidRPr="002C5C86">
        <w:rPr>
          <w:rFonts w:asciiTheme="minorBidi" w:hAnsiTheme="minorBidi"/>
          <w:color w:val="000000"/>
          <w:kern w:val="0"/>
          <w:szCs w:val="21"/>
        </w:rPr>
        <w:t>benefited from it by receiving assistanc</w:t>
      </w:r>
      <w:r w:rsidR="000E5C92">
        <w:rPr>
          <w:rFonts w:asciiTheme="minorBidi" w:hAnsiTheme="minorBidi"/>
          <w:color w:val="000000"/>
          <w:kern w:val="0"/>
          <w:szCs w:val="21"/>
        </w:rPr>
        <w:t>e</w:t>
      </w:r>
      <w:r w:rsidRPr="002C5C86">
        <w:rPr>
          <w:rFonts w:asciiTheme="minorBidi" w:hAnsiTheme="minorBidi"/>
          <w:color w:val="000000"/>
          <w:kern w:val="0"/>
          <w:szCs w:val="21"/>
        </w:rPr>
        <w:t xml:space="preserve"> from these trainers. The pr</w:t>
      </w:r>
      <w:r w:rsidR="000E5C92">
        <w:rPr>
          <w:rFonts w:asciiTheme="minorBidi" w:hAnsiTheme="minorBidi"/>
          <w:color w:val="000000"/>
          <w:kern w:val="0"/>
          <w:szCs w:val="21"/>
        </w:rPr>
        <w:t xml:space="preserve">oject has </w:t>
      </w:r>
      <w:r w:rsidR="000E5C92">
        <w:rPr>
          <w:rFonts w:asciiTheme="minorBidi" w:hAnsiTheme="minorBidi" w:hint="eastAsia"/>
          <w:color w:val="000000"/>
          <w:kern w:val="0"/>
          <w:szCs w:val="21"/>
        </w:rPr>
        <w:t>promoted KAIZEN through</w:t>
      </w:r>
      <w:r w:rsidR="000E5C92">
        <w:rPr>
          <w:rFonts w:asciiTheme="minorBidi" w:hAnsiTheme="minorBidi"/>
          <w:color w:val="000000"/>
          <w:kern w:val="0"/>
          <w:szCs w:val="21"/>
        </w:rPr>
        <w:t xml:space="preserve"> </w:t>
      </w:r>
      <w:r w:rsidR="00DE18CA">
        <w:rPr>
          <w:rFonts w:asciiTheme="minorBidi" w:hAnsiTheme="minorBidi" w:hint="eastAsia"/>
          <w:color w:val="000000"/>
          <w:kern w:val="0"/>
          <w:szCs w:val="21"/>
        </w:rPr>
        <w:t>training</w:t>
      </w:r>
      <w:r w:rsidR="000E5C92">
        <w:rPr>
          <w:rFonts w:asciiTheme="minorBidi" w:hAnsiTheme="minorBidi"/>
          <w:color w:val="000000"/>
          <w:kern w:val="0"/>
          <w:szCs w:val="21"/>
        </w:rPr>
        <w:t xml:space="preserve"> </w:t>
      </w:r>
      <w:r w:rsidR="000E5C92">
        <w:rPr>
          <w:rFonts w:asciiTheme="minorBidi" w:hAnsiTheme="minorBidi" w:hint="eastAsia"/>
          <w:color w:val="000000"/>
          <w:kern w:val="0"/>
          <w:szCs w:val="21"/>
        </w:rPr>
        <w:t>in addition to</w:t>
      </w:r>
      <w:r w:rsidRPr="002C5C86">
        <w:rPr>
          <w:rFonts w:asciiTheme="minorBidi" w:hAnsiTheme="minorBidi"/>
          <w:color w:val="000000"/>
          <w:kern w:val="0"/>
          <w:szCs w:val="21"/>
        </w:rPr>
        <w:t xml:space="preserve"> </w:t>
      </w:r>
      <w:r w:rsidR="000E5C92">
        <w:rPr>
          <w:rFonts w:asciiTheme="minorBidi" w:hAnsiTheme="minorBidi" w:hint="eastAsia"/>
          <w:color w:val="000000"/>
          <w:kern w:val="0"/>
          <w:szCs w:val="21"/>
        </w:rPr>
        <w:t xml:space="preserve">the </w:t>
      </w:r>
      <w:r w:rsidR="000E5C92">
        <w:rPr>
          <w:rFonts w:asciiTheme="minorBidi" w:hAnsiTheme="minorBidi"/>
          <w:color w:val="000000"/>
          <w:kern w:val="0"/>
          <w:szCs w:val="21"/>
        </w:rPr>
        <w:t>distribut</w:t>
      </w:r>
      <w:r w:rsidR="000E5C92">
        <w:rPr>
          <w:rFonts w:asciiTheme="minorBidi" w:hAnsiTheme="minorBidi" w:hint="eastAsia"/>
          <w:color w:val="000000"/>
          <w:kern w:val="0"/>
          <w:szCs w:val="21"/>
        </w:rPr>
        <w:t xml:space="preserve">ion of </w:t>
      </w:r>
      <w:r w:rsidRPr="002C5C86">
        <w:rPr>
          <w:rFonts w:asciiTheme="minorBidi" w:hAnsiTheme="minorBidi"/>
          <w:color w:val="000000"/>
          <w:kern w:val="0"/>
          <w:szCs w:val="21"/>
        </w:rPr>
        <w:t>newsletters and booklets to raise awareness on KAIZEN and share experience</w:t>
      </w:r>
      <w:r w:rsidR="000E5C92">
        <w:rPr>
          <w:rFonts w:asciiTheme="minorBidi" w:hAnsiTheme="minorBidi" w:hint="eastAsia"/>
          <w:color w:val="000000"/>
          <w:kern w:val="0"/>
          <w:szCs w:val="21"/>
        </w:rPr>
        <w:t>.</w:t>
      </w:r>
      <w:r w:rsidR="006E5AFA">
        <w:rPr>
          <w:rFonts w:asciiTheme="minorBidi" w:hAnsiTheme="minorBidi"/>
          <w:color w:val="000000"/>
          <w:kern w:val="0"/>
          <w:szCs w:val="21"/>
        </w:rPr>
        <w:t xml:space="preserve"> Up to now, over </w:t>
      </w:r>
      <w:r w:rsidR="008C4394">
        <w:rPr>
          <w:rFonts w:asciiTheme="minorBidi" w:hAnsiTheme="minorBidi" w:hint="eastAsia"/>
          <w:color w:val="000000"/>
          <w:kern w:val="0"/>
          <w:szCs w:val="21"/>
        </w:rPr>
        <w:t>1,0</w:t>
      </w:r>
      <w:r w:rsidRPr="002C5C86">
        <w:rPr>
          <w:rFonts w:asciiTheme="minorBidi" w:hAnsiTheme="minorBidi"/>
          <w:color w:val="000000"/>
          <w:kern w:val="0"/>
          <w:szCs w:val="21"/>
        </w:rPr>
        <w:t xml:space="preserve">00 people attended these seminars. </w:t>
      </w:r>
      <w:r w:rsidR="000C5F8B">
        <w:rPr>
          <w:rFonts w:asciiTheme="minorBidi" w:hAnsiTheme="minorBidi" w:hint="eastAsia"/>
          <w:color w:val="000000"/>
          <w:kern w:val="0"/>
          <w:szCs w:val="21"/>
        </w:rPr>
        <w:t xml:space="preserve">Productivity improvement has been confirmed through this project. </w:t>
      </w:r>
      <w:r w:rsidRPr="002C5C86">
        <w:rPr>
          <w:rFonts w:asciiTheme="minorBidi" w:hAnsiTheme="minorBidi"/>
          <w:color w:val="000000"/>
          <w:kern w:val="0"/>
          <w:szCs w:val="21"/>
        </w:rPr>
        <w:t xml:space="preserve">Now, the project </w:t>
      </w:r>
      <w:r w:rsidR="008C4394">
        <w:rPr>
          <w:rFonts w:asciiTheme="minorBidi" w:hAnsiTheme="minorBidi" w:hint="eastAsia"/>
          <w:color w:val="000000"/>
          <w:kern w:val="0"/>
          <w:szCs w:val="21"/>
        </w:rPr>
        <w:t xml:space="preserve">prepares for the Second Phase which will start from March, 2016. Based on the KAIZEN Strategy and </w:t>
      </w:r>
      <w:r w:rsidR="000C5F8B">
        <w:rPr>
          <w:rFonts w:asciiTheme="minorBidi" w:hAnsiTheme="minorBidi" w:hint="eastAsia"/>
          <w:color w:val="000000"/>
          <w:kern w:val="0"/>
          <w:szCs w:val="21"/>
        </w:rPr>
        <w:t xml:space="preserve">trained KAIZEN Master Trainers, 1,000 enterprises will be benefitted by the project.  </w:t>
      </w:r>
    </w:p>
    <w:p w:rsidR="0064470C" w:rsidRDefault="0064470C" w:rsidP="000C5F8B">
      <w:pPr>
        <w:autoSpaceDE w:val="0"/>
        <w:autoSpaceDN w:val="0"/>
        <w:adjustRightInd w:val="0"/>
        <w:spacing w:line="260" w:lineRule="exact"/>
        <w:jc w:val="left"/>
        <w:rPr>
          <w:rFonts w:asciiTheme="minorBidi" w:hAnsiTheme="minorBidi"/>
          <w:b/>
          <w:bCs/>
          <w:color w:val="000000"/>
          <w:kern w:val="0"/>
          <w:szCs w:val="21"/>
        </w:rPr>
      </w:pPr>
    </w:p>
    <w:p w:rsidR="00FC3A20" w:rsidRPr="00DE18CA" w:rsidRDefault="00DE18CA" w:rsidP="000C5F8B">
      <w:pPr>
        <w:autoSpaceDE w:val="0"/>
        <w:autoSpaceDN w:val="0"/>
        <w:adjustRightInd w:val="0"/>
        <w:spacing w:line="260" w:lineRule="exact"/>
        <w:jc w:val="left"/>
        <w:rPr>
          <w:rFonts w:asciiTheme="minorBidi" w:hAnsiTheme="minorBidi"/>
          <w:b/>
          <w:bCs/>
          <w:color w:val="000000"/>
          <w:kern w:val="0"/>
          <w:szCs w:val="21"/>
        </w:rPr>
      </w:pPr>
      <w:r w:rsidRPr="00DE18CA">
        <w:rPr>
          <w:rFonts w:asciiTheme="minorBidi" w:hAnsiTheme="minorBidi" w:hint="eastAsia"/>
          <w:b/>
          <w:bCs/>
          <w:color w:val="000000"/>
          <w:kern w:val="0"/>
          <w:szCs w:val="21"/>
        </w:rPr>
        <w:t xml:space="preserve">Ministry of </w:t>
      </w:r>
      <w:r w:rsidRPr="00DE18CA">
        <w:rPr>
          <w:rFonts w:asciiTheme="minorBidi" w:hAnsiTheme="minorBidi"/>
          <w:b/>
          <w:bCs/>
          <w:color w:val="000000"/>
          <w:kern w:val="0"/>
          <w:szCs w:val="21"/>
        </w:rPr>
        <w:t>Industry</w:t>
      </w:r>
      <w:r w:rsidR="006E5AFA">
        <w:rPr>
          <w:rFonts w:asciiTheme="minorBidi" w:hAnsiTheme="minorBidi" w:hint="eastAsia"/>
          <w:b/>
          <w:bCs/>
          <w:color w:val="000000"/>
          <w:kern w:val="0"/>
          <w:szCs w:val="21"/>
        </w:rPr>
        <w:t>, Trade and Investment</w:t>
      </w:r>
      <w:r w:rsidRPr="00DE18CA">
        <w:rPr>
          <w:rFonts w:asciiTheme="minorBidi" w:hAnsiTheme="minorBidi" w:hint="eastAsia"/>
          <w:b/>
          <w:bCs/>
          <w:color w:val="000000"/>
          <w:kern w:val="0"/>
          <w:szCs w:val="21"/>
        </w:rPr>
        <w:t xml:space="preserve"> </w:t>
      </w:r>
    </w:p>
    <w:p w:rsidR="006E5AFA" w:rsidRDefault="006E5AFA" w:rsidP="000C5F8B">
      <w:pPr>
        <w:autoSpaceDE w:val="0"/>
        <w:autoSpaceDN w:val="0"/>
        <w:adjustRightInd w:val="0"/>
        <w:spacing w:line="260" w:lineRule="exact"/>
        <w:jc w:val="left"/>
        <w:rPr>
          <w:rFonts w:asciiTheme="minorBidi" w:hAnsiTheme="minorBidi"/>
          <w:b/>
          <w:bCs/>
          <w:color w:val="000000"/>
          <w:kern w:val="0"/>
          <w:szCs w:val="21"/>
        </w:rPr>
      </w:pPr>
      <w:r>
        <w:rPr>
          <w:rFonts w:asciiTheme="minorBidi" w:hAnsiTheme="minorBidi" w:hint="eastAsia"/>
          <w:b/>
          <w:bCs/>
          <w:color w:val="000000"/>
          <w:kern w:val="0"/>
          <w:szCs w:val="21"/>
        </w:rPr>
        <w:t>Tanzania KAIZEN Unit</w:t>
      </w:r>
    </w:p>
    <w:p w:rsidR="00DE18CA" w:rsidRPr="00DE18CA" w:rsidRDefault="006E5AFA" w:rsidP="000C5F8B">
      <w:pPr>
        <w:autoSpaceDE w:val="0"/>
        <w:autoSpaceDN w:val="0"/>
        <w:adjustRightInd w:val="0"/>
        <w:spacing w:line="260" w:lineRule="exact"/>
        <w:jc w:val="left"/>
        <w:rPr>
          <w:rFonts w:asciiTheme="minorBidi" w:hAnsiTheme="minorBidi"/>
          <w:b/>
          <w:bCs/>
          <w:color w:val="000000"/>
          <w:kern w:val="0"/>
          <w:szCs w:val="21"/>
        </w:rPr>
      </w:pPr>
      <w:r>
        <w:rPr>
          <w:rFonts w:asciiTheme="minorBidi" w:hAnsiTheme="minorBidi" w:hint="eastAsia"/>
          <w:b/>
          <w:bCs/>
          <w:color w:val="000000"/>
          <w:kern w:val="0"/>
          <w:szCs w:val="21"/>
        </w:rPr>
        <w:t>NSSF Water Front, 4</w:t>
      </w:r>
      <w:r>
        <w:rPr>
          <w:rFonts w:asciiTheme="minorBidi" w:hAnsiTheme="minorBidi" w:hint="eastAsia"/>
          <w:b/>
          <w:bCs/>
          <w:color w:val="000000"/>
          <w:kern w:val="0"/>
          <w:szCs w:val="21"/>
          <w:vertAlign w:val="superscript"/>
        </w:rPr>
        <w:t>th</w:t>
      </w:r>
      <w:r w:rsidR="00DE18CA" w:rsidRPr="00DE18CA">
        <w:rPr>
          <w:rFonts w:asciiTheme="minorBidi" w:hAnsiTheme="minorBidi" w:hint="eastAsia"/>
          <w:b/>
          <w:bCs/>
          <w:color w:val="000000"/>
          <w:kern w:val="0"/>
          <w:szCs w:val="21"/>
        </w:rPr>
        <w:t xml:space="preserve"> Floor,</w:t>
      </w:r>
    </w:p>
    <w:p w:rsidR="00DE18CA" w:rsidRPr="008C4394" w:rsidRDefault="00DE18CA" w:rsidP="000C5F8B">
      <w:pPr>
        <w:autoSpaceDE w:val="0"/>
        <w:autoSpaceDN w:val="0"/>
        <w:adjustRightInd w:val="0"/>
        <w:spacing w:line="260" w:lineRule="exact"/>
        <w:jc w:val="left"/>
        <w:rPr>
          <w:rFonts w:asciiTheme="minorBidi" w:hAnsiTheme="minorBidi"/>
          <w:b/>
          <w:bCs/>
          <w:color w:val="000000"/>
          <w:kern w:val="0"/>
          <w:szCs w:val="21"/>
          <w:lang w:val="es-ES"/>
        </w:rPr>
      </w:pPr>
      <w:r w:rsidRPr="008C4394">
        <w:rPr>
          <w:rFonts w:asciiTheme="minorBidi" w:hAnsiTheme="minorBidi" w:hint="eastAsia"/>
          <w:b/>
          <w:bCs/>
          <w:color w:val="000000"/>
          <w:kern w:val="0"/>
          <w:szCs w:val="21"/>
          <w:lang w:val="es-ES"/>
        </w:rPr>
        <w:t>11469 Dar es Salaam</w:t>
      </w:r>
    </w:p>
    <w:p w:rsidR="008C4394" w:rsidRDefault="008C4394" w:rsidP="000C5F8B">
      <w:pPr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b/>
          <w:bCs/>
          <w:color w:val="000000"/>
          <w:kern w:val="0"/>
          <w:sz w:val="24"/>
          <w:szCs w:val="24"/>
          <w:lang w:val="es-ES"/>
        </w:rPr>
      </w:pPr>
      <w:r w:rsidRPr="008C4394">
        <w:rPr>
          <w:rFonts w:ascii="Arial" w:hAnsi="Arial" w:cs="Arial"/>
          <w:b/>
          <w:bCs/>
          <w:color w:val="000000"/>
          <w:kern w:val="0"/>
          <w:sz w:val="24"/>
          <w:szCs w:val="24"/>
          <w:lang w:val="es-ES"/>
        </w:rPr>
        <w:t xml:space="preserve">Onesmo Mbelle </w:t>
      </w:r>
      <w:hyperlink r:id="rId9" w:history="1">
        <w:r w:rsidRPr="00A23E2C">
          <w:rPr>
            <w:rStyle w:val="Hyperlink"/>
            <w:rFonts w:ascii="Arial" w:hAnsi="Arial" w:cs="Arial"/>
            <w:b/>
            <w:bCs/>
            <w:kern w:val="0"/>
            <w:sz w:val="24"/>
            <w:szCs w:val="24"/>
            <w:lang w:val="es-ES"/>
          </w:rPr>
          <w:t>onesmo.mbelle@gmail.com</w:t>
        </w:r>
      </w:hyperlink>
    </w:p>
    <w:p w:rsidR="000C5F8B" w:rsidRPr="008C4394" w:rsidRDefault="008C4394" w:rsidP="000C5F8B">
      <w:pPr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8C4394">
        <w:rPr>
          <w:rFonts w:ascii="Arial" w:hAnsi="Arial" w:cs="Arial" w:hint="eastAsia"/>
          <w:b/>
          <w:bCs/>
          <w:color w:val="000000"/>
          <w:kern w:val="0"/>
          <w:sz w:val="24"/>
          <w:szCs w:val="24"/>
        </w:rPr>
        <w:t xml:space="preserve">Takao </w:t>
      </w:r>
      <w:proofErr w:type="gramStart"/>
      <w:r w:rsidRPr="008C4394">
        <w:rPr>
          <w:rFonts w:ascii="Arial" w:hAnsi="Arial" w:cs="Arial" w:hint="eastAsia"/>
          <w:b/>
          <w:bCs/>
          <w:color w:val="000000"/>
          <w:kern w:val="0"/>
          <w:sz w:val="24"/>
          <w:szCs w:val="24"/>
        </w:rPr>
        <w:t>Kiku</w:t>
      </w:r>
      <w:r>
        <w:rPr>
          <w:rFonts w:ascii="Arial" w:hAnsi="Arial" w:cs="Arial" w:hint="eastAsia"/>
          <w:b/>
          <w:bCs/>
          <w:color w:val="000000"/>
          <w:kern w:val="0"/>
          <w:sz w:val="24"/>
          <w:szCs w:val="24"/>
        </w:rPr>
        <w:t xml:space="preserve">chi  </w:t>
      </w:r>
      <w:proofErr w:type="gramEnd"/>
      <w:hyperlink r:id="rId10" w:history="1">
        <w:r w:rsidRPr="00A23E2C">
          <w:rPr>
            <w:rStyle w:val="Hyperlink"/>
            <w:rFonts w:ascii="Arial" w:hAnsi="Arial" w:cs="Arial" w:hint="eastAsia"/>
            <w:b/>
            <w:bCs/>
            <w:kern w:val="0"/>
            <w:sz w:val="24"/>
            <w:szCs w:val="24"/>
          </w:rPr>
          <w:t>T.Kikuchi@unico-intl.co.jp</w:t>
        </w:r>
      </w:hyperlink>
      <w:r>
        <w:rPr>
          <w:rFonts w:ascii="Arial" w:hAnsi="Arial" w:cs="Arial" w:hint="eastAsia"/>
          <w:b/>
          <w:bCs/>
          <w:color w:val="000000"/>
          <w:kern w:val="0"/>
          <w:sz w:val="24"/>
          <w:szCs w:val="24"/>
        </w:rPr>
        <w:t xml:space="preserve"> </w:t>
      </w:r>
    </w:p>
    <w:sectPr w:rsidR="000C5F8B" w:rsidRPr="008C4394" w:rsidSect="0064470C">
      <w:headerReference w:type="default" r:id="rId11"/>
      <w:pgSz w:w="11906" w:h="16838"/>
      <w:pgMar w:top="1985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50" w:rsidRDefault="006B2B50" w:rsidP="001A2E0D">
      <w:r>
        <w:separator/>
      </w:r>
    </w:p>
  </w:endnote>
  <w:endnote w:type="continuationSeparator" w:id="0">
    <w:p w:rsidR="006B2B50" w:rsidRDefault="006B2B50" w:rsidP="001A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50" w:rsidRDefault="006B2B50" w:rsidP="001A2E0D">
      <w:r>
        <w:separator/>
      </w:r>
    </w:p>
  </w:footnote>
  <w:footnote w:type="continuationSeparator" w:id="0">
    <w:p w:rsidR="006B2B50" w:rsidRDefault="006B2B50" w:rsidP="001A2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CA" w:rsidRDefault="00DE18CA" w:rsidP="00E71949">
    <w:pPr>
      <w:pStyle w:val="Header"/>
      <w:jc w:val="center"/>
      <w:rPr>
        <w:rFonts w:asciiTheme="majorHAnsi" w:hAnsiTheme="majorHAnsi" w:cstheme="majorHAnsi"/>
        <w:sz w:val="36"/>
        <w:szCs w:val="36"/>
      </w:rPr>
    </w:pPr>
    <w:r w:rsidRPr="00E71949">
      <w:rPr>
        <w:rFonts w:asciiTheme="majorHAnsi" w:hAnsiTheme="majorHAnsi" w:cstheme="majorHAnsi"/>
        <w:noProof/>
        <w:sz w:val="36"/>
        <w:szCs w:val="36"/>
        <w:lang w:eastAsia="en-US"/>
      </w:rPr>
      <w:drawing>
        <wp:anchor distT="0" distB="0" distL="114300" distR="114300" simplePos="0" relativeHeight="251661312" behindDoc="1" locked="0" layoutInCell="1" allowOverlap="1" wp14:anchorId="2F802951" wp14:editId="62BDE317">
          <wp:simplePos x="0" y="0"/>
          <wp:positionH relativeFrom="column">
            <wp:posOffset>4715510</wp:posOffset>
          </wp:positionH>
          <wp:positionV relativeFrom="paragraph">
            <wp:posOffset>123190</wp:posOffset>
          </wp:positionV>
          <wp:extent cx="667385" cy="527685"/>
          <wp:effectExtent l="0" t="0" r="0" b="5715"/>
          <wp:wrapTight wrapText="bothSides">
            <wp:wrapPolygon edited="0">
              <wp:start x="0" y="0"/>
              <wp:lineTo x="0" y="21054"/>
              <wp:lineTo x="20963" y="21054"/>
              <wp:lineTo x="20963" y="0"/>
              <wp:lineTo x="0" y="0"/>
            </wp:wrapPolygon>
          </wp:wrapTight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1949">
      <w:rPr>
        <w:rFonts w:asciiTheme="majorHAnsi" w:hAnsiTheme="majorHAnsi" w:cstheme="majorHAnsi"/>
        <w:noProof/>
        <w:sz w:val="36"/>
        <w:szCs w:val="36"/>
        <w:lang w:eastAsia="en-US"/>
      </w:rPr>
      <w:drawing>
        <wp:anchor distT="0" distB="0" distL="114300" distR="114300" simplePos="0" relativeHeight="251659264" behindDoc="1" locked="0" layoutInCell="1" allowOverlap="1" wp14:anchorId="29BDD1F5" wp14:editId="722C6D5B">
          <wp:simplePos x="0" y="0"/>
          <wp:positionH relativeFrom="column">
            <wp:posOffset>3810</wp:posOffset>
          </wp:positionH>
          <wp:positionV relativeFrom="paragraph">
            <wp:posOffset>118110</wp:posOffset>
          </wp:positionV>
          <wp:extent cx="635000" cy="588010"/>
          <wp:effectExtent l="0" t="0" r="0" b="2540"/>
          <wp:wrapTight wrapText="bothSides">
            <wp:wrapPolygon edited="0">
              <wp:start x="0" y="0"/>
              <wp:lineTo x="0" y="20994"/>
              <wp:lineTo x="20736" y="20994"/>
              <wp:lineTo x="20736" y="0"/>
              <wp:lineTo x="0" y="0"/>
            </wp:wrapPolygon>
          </wp:wrapTight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18CA" w:rsidRPr="00E71949" w:rsidRDefault="00DE18CA" w:rsidP="00E71949">
    <w:pPr>
      <w:pStyle w:val="Header"/>
      <w:jc w:val="center"/>
      <w:rPr>
        <w:rFonts w:asciiTheme="majorHAnsi" w:hAnsiTheme="majorHAnsi" w:cstheme="majorHAnsi"/>
        <w:sz w:val="36"/>
        <w:szCs w:val="36"/>
      </w:rPr>
    </w:pPr>
    <w:r w:rsidRPr="00E71949">
      <w:rPr>
        <w:rFonts w:asciiTheme="majorHAnsi" w:hAnsiTheme="majorHAnsi" w:cstheme="majorHAnsi"/>
        <w:sz w:val="36"/>
        <w:szCs w:val="36"/>
      </w:rPr>
      <w:t>Press Release</w:t>
    </w:r>
    <w:r>
      <w:rPr>
        <w:rFonts w:asciiTheme="majorHAnsi" w:hAnsiTheme="majorHAnsi" w:cstheme="majorHAnsi" w:hint="eastAsia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4DAC"/>
    <w:multiLevelType w:val="hybridMultilevel"/>
    <w:tmpl w:val="64046674"/>
    <w:lvl w:ilvl="0" w:tplc="A24EF6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414FCA"/>
    <w:multiLevelType w:val="hybridMultilevel"/>
    <w:tmpl w:val="3704EF7C"/>
    <w:lvl w:ilvl="0" w:tplc="1708D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9777030"/>
    <w:multiLevelType w:val="hybridMultilevel"/>
    <w:tmpl w:val="BC0EFB3C"/>
    <w:lvl w:ilvl="0" w:tplc="AAA85D1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AF95356"/>
    <w:multiLevelType w:val="hybridMultilevel"/>
    <w:tmpl w:val="C308AE50"/>
    <w:lvl w:ilvl="0" w:tplc="2222F6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E5"/>
    <w:rsid w:val="00017CEE"/>
    <w:rsid w:val="00037EF3"/>
    <w:rsid w:val="00062E3C"/>
    <w:rsid w:val="000A18B5"/>
    <w:rsid w:val="000C5F8B"/>
    <w:rsid w:val="000D69C8"/>
    <w:rsid w:val="000E5C92"/>
    <w:rsid w:val="00124B3A"/>
    <w:rsid w:val="00130E8A"/>
    <w:rsid w:val="00151FB7"/>
    <w:rsid w:val="001A2E0D"/>
    <w:rsid w:val="001C0F56"/>
    <w:rsid w:val="001E5CD7"/>
    <w:rsid w:val="00227E28"/>
    <w:rsid w:val="002C5C86"/>
    <w:rsid w:val="002F3B94"/>
    <w:rsid w:val="00393450"/>
    <w:rsid w:val="00395A5D"/>
    <w:rsid w:val="003B4234"/>
    <w:rsid w:val="004862D2"/>
    <w:rsid w:val="005213E6"/>
    <w:rsid w:val="00563428"/>
    <w:rsid w:val="00592674"/>
    <w:rsid w:val="005B6B4B"/>
    <w:rsid w:val="005C17D7"/>
    <w:rsid w:val="005C34B9"/>
    <w:rsid w:val="00632D29"/>
    <w:rsid w:val="0064470C"/>
    <w:rsid w:val="006605A2"/>
    <w:rsid w:val="00670B47"/>
    <w:rsid w:val="006959AD"/>
    <w:rsid w:val="006A6980"/>
    <w:rsid w:val="006B2B50"/>
    <w:rsid w:val="006E0365"/>
    <w:rsid w:val="006E5AFA"/>
    <w:rsid w:val="006F1AAF"/>
    <w:rsid w:val="00745C91"/>
    <w:rsid w:val="007706CF"/>
    <w:rsid w:val="007B09E5"/>
    <w:rsid w:val="007F32EA"/>
    <w:rsid w:val="00832306"/>
    <w:rsid w:val="008778C4"/>
    <w:rsid w:val="008B11ED"/>
    <w:rsid w:val="008C4394"/>
    <w:rsid w:val="008D7CF8"/>
    <w:rsid w:val="008E3749"/>
    <w:rsid w:val="00917156"/>
    <w:rsid w:val="009205DB"/>
    <w:rsid w:val="009916D6"/>
    <w:rsid w:val="00992024"/>
    <w:rsid w:val="009F1B67"/>
    <w:rsid w:val="00A00C69"/>
    <w:rsid w:val="00A70806"/>
    <w:rsid w:val="00A92876"/>
    <w:rsid w:val="00A92C81"/>
    <w:rsid w:val="00AA1A38"/>
    <w:rsid w:val="00AC6C8A"/>
    <w:rsid w:val="00AD1B5C"/>
    <w:rsid w:val="00B11B9F"/>
    <w:rsid w:val="00B176EA"/>
    <w:rsid w:val="00B57886"/>
    <w:rsid w:val="00B74820"/>
    <w:rsid w:val="00CB2DC6"/>
    <w:rsid w:val="00D31BD7"/>
    <w:rsid w:val="00D31EE3"/>
    <w:rsid w:val="00DD2C15"/>
    <w:rsid w:val="00DE04B2"/>
    <w:rsid w:val="00DE18CA"/>
    <w:rsid w:val="00E215CF"/>
    <w:rsid w:val="00E32108"/>
    <w:rsid w:val="00E37646"/>
    <w:rsid w:val="00E64676"/>
    <w:rsid w:val="00E71949"/>
    <w:rsid w:val="00EF1E6F"/>
    <w:rsid w:val="00F13747"/>
    <w:rsid w:val="00F47E38"/>
    <w:rsid w:val="00F61CEF"/>
    <w:rsid w:val="00F66381"/>
    <w:rsid w:val="00FC3A20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09E5"/>
  </w:style>
  <w:style w:type="character" w:customStyle="1" w:styleId="DateChar">
    <w:name w:val="Date Char"/>
    <w:basedOn w:val="DefaultParagraphFont"/>
    <w:link w:val="Date"/>
    <w:uiPriority w:val="99"/>
    <w:semiHidden/>
    <w:rsid w:val="007B09E5"/>
  </w:style>
  <w:style w:type="paragraph" w:customStyle="1" w:styleId="Default">
    <w:name w:val="Default"/>
    <w:rsid w:val="001A2E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2E0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A2E0D"/>
  </w:style>
  <w:style w:type="paragraph" w:styleId="Footer">
    <w:name w:val="footer"/>
    <w:basedOn w:val="Normal"/>
    <w:link w:val="FooterChar"/>
    <w:uiPriority w:val="99"/>
    <w:unhideWhenUsed/>
    <w:rsid w:val="001A2E0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A2E0D"/>
  </w:style>
  <w:style w:type="paragraph" w:styleId="BalloonText">
    <w:name w:val="Balloon Text"/>
    <w:basedOn w:val="Normal"/>
    <w:link w:val="BalloonTextChar"/>
    <w:uiPriority w:val="99"/>
    <w:semiHidden/>
    <w:unhideWhenUsed/>
    <w:rsid w:val="00395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A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676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8D7C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CF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C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CF8"/>
    <w:rPr>
      <w:b/>
      <w:bCs/>
    </w:rPr>
  </w:style>
  <w:style w:type="table" w:styleId="TableGrid">
    <w:name w:val="Table Grid"/>
    <w:basedOn w:val="TableNormal"/>
    <w:uiPriority w:val="59"/>
    <w:rsid w:val="00991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4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09E5"/>
  </w:style>
  <w:style w:type="character" w:customStyle="1" w:styleId="DateChar">
    <w:name w:val="Date Char"/>
    <w:basedOn w:val="DefaultParagraphFont"/>
    <w:link w:val="Date"/>
    <w:uiPriority w:val="99"/>
    <w:semiHidden/>
    <w:rsid w:val="007B09E5"/>
  </w:style>
  <w:style w:type="paragraph" w:customStyle="1" w:styleId="Default">
    <w:name w:val="Default"/>
    <w:rsid w:val="001A2E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2E0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A2E0D"/>
  </w:style>
  <w:style w:type="paragraph" w:styleId="Footer">
    <w:name w:val="footer"/>
    <w:basedOn w:val="Normal"/>
    <w:link w:val="FooterChar"/>
    <w:uiPriority w:val="99"/>
    <w:unhideWhenUsed/>
    <w:rsid w:val="001A2E0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A2E0D"/>
  </w:style>
  <w:style w:type="paragraph" w:styleId="BalloonText">
    <w:name w:val="Balloon Text"/>
    <w:basedOn w:val="Normal"/>
    <w:link w:val="BalloonTextChar"/>
    <w:uiPriority w:val="99"/>
    <w:semiHidden/>
    <w:unhideWhenUsed/>
    <w:rsid w:val="00395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A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676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8D7C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CF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C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CF8"/>
    <w:rPr>
      <w:b/>
      <w:bCs/>
    </w:rPr>
  </w:style>
  <w:style w:type="table" w:styleId="TableGrid">
    <w:name w:val="Table Grid"/>
    <w:basedOn w:val="TableNormal"/>
    <w:uiPriority w:val="59"/>
    <w:rsid w:val="00991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4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.Kikuchi@unico-intl.co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nesmo.mbell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0CE3-ED31-4869-B11E-AE75CD67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</dc:creator>
  <cp:lastModifiedBy>Guest</cp:lastModifiedBy>
  <cp:revision>2</cp:revision>
  <cp:lastPrinted>2016-10-11T06:30:00Z</cp:lastPrinted>
  <dcterms:created xsi:type="dcterms:W3CDTF">2016-10-18T11:03:00Z</dcterms:created>
  <dcterms:modified xsi:type="dcterms:W3CDTF">2016-10-18T11:03:00Z</dcterms:modified>
</cp:coreProperties>
</file>